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CDCF491" w14:textId="77777777" w:rsidR="009E6592" w:rsidRDefault="009E659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98C899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9E6592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1A67DDDE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E5745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57456" w:rsidRPr="00E57456">
        <w:rPr>
          <w:rFonts w:asciiTheme="minorHAnsi" w:hAnsiTheme="minorHAnsi" w:cstheme="minorHAnsi"/>
          <w:b/>
          <w:sz w:val="22"/>
          <w:szCs w:val="22"/>
        </w:rPr>
        <w:t>Network Administration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71B0A99" w14:textId="77777777" w:rsidR="00414D5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F7247" w:rsidRPr="009E6592">
        <w:rPr>
          <w:rFonts w:asciiTheme="minorHAnsi" w:hAnsiTheme="minorHAnsi" w:cstheme="minorHAnsi"/>
          <w:sz w:val="22"/>
          <w:szCs w:val="28"/>
        </w:rPr>
        <w:t>7</w:t>
      </w:r>
      <w:r w:rsidRPr="009E659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814FC78" w14:textId="77777777" w:rsidR="00414D52" w:rsidRDefault="00414D5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3726EE3" w:rsidR="00DE2356" w:rsidRPr="00983E9C" w:rsidRDefault="00414D5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CA0B76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3406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1A6463A" w14:textId="77777777" w:rsidR="003406F7" w:rsidRPr="003406F7" w:rsidRDefault="003406F7" w:rsidP="003406F7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406F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406F7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406F7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406F7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55D34E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F732C4">
        <w:rPr>
          <w:rFonts w:asciiTheme="minorHAnsi" w:hAnsiTheme="minorHAnsi"/>
          <w:sz w:val="22"/>
          <w:szCs w:val="22"/>
        </w:rPr>
        <w:t>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A6EC6BA" w14:textId="19469743" w:rsidR="001F23B0" w:rsidRPr="00AD5099" w:rsidRDefault="00E26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3E0">
              <w:rPr>
                <w:rFonts w:asciiTheme="minorHAnsi" w:hAnsiTheme="minorHAnsi" w:cstheme="minorHAnsi"/>
                <w:sz w:val="22"/>
                <w:szCs w:val="22"/>
              </w:rPr>
              <w:t xml:space="preserve">Network Administration Track Course Sequence </w:t>
            </w:r>
          </w:p>
        </w:tc>
        <w:tc>
          <w:tcPr>
            <w:tcW w:w="858" w:type="dxa"/>
            <w:vAlign w:val="center"/>
          </w:tcPr>
          <w:p w14:paraId="36CAB07A" w14:textId="01E90FF1" w:rsidR="001F23B0" w:rsidRDefault="00E263E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26294B9D" w:rsidR="001F23B0" w:rsidRPr="00AD5099" w:rsidRDefault="00E26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3E0">
              <w:rPr>
                <w:rFonts w:asciiTheme="minorHAnsi" w:hAnsiTheme="minorHAnsi" w:cstheme="minorHAnsi"/>
                <w:sz w:val="22"/>
                <w:szCs w:val="22"/>
              </w:rPr>
              <w:t xml:space="preserve">Sequence in: Microsoft Windows Administration Cisco Network Associate Approved CIT Technical Courses </w:t>
            </w:r>
          </w:p>
        </w:tc>
        <w:tc>
          <w:tcPr>
            <w:tcW w:w="858" w:type="dxa"/>
            <w:vAlign w:val="center"/>
          </w:tcPr>
          <w:p w14:paraId="7FFE8430" w14:textId="6A6EDF3B" w:rsidR="001F23B0" w:rsidRDefault="00E263E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9-12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4D46D08" w:rsidR="00C029BC" w:rsidRPr="00983E9C" w:rsidRDefault="00F732C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F2BC6E1" w14:textId="77777777" w:rsidR="00414D52" w:rsidRDefault="00414D52" w:rsidP="00A51F69">
      <w:pPr>
        <w:pStyle w:val="Heading3"/>
        <w:rPr>
          <w:rFonts w:asciiTheme="minorHAnsi" w:hAnsiTheme="minorHAnsi"/>
        </w:rPr>
      </w:pPr>
    </w:p>
    <w:p w14:paraId="18FAC41F" w14:textId="77777777" w:rsidR="00414D52" w:rsidRDefault="00414D5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D797E9A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6D95F0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F732C4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F7247" w:rsidRPr="00983E9C" w14:paraId="1F68467E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6970267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A442DD2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2D385BA1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49E8344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01EA777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42F19200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30B38F5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094AF5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2E5FAFF0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2B85709" w:rsidR="00FF7247" w:rsidRPr="00FF7247" w:rsidRDefault="00FF7247" w:rsidP="00F7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0D210775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39E70187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85D" w14:textId="4727DDFC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4EB" w14:textId="5F7BD527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</w:tcPr>
          <w:p w14:paraId="2A0FAC09" w14:textId="4EF45712" w:rsidR="00FF7247" w:rsidRPr="00482622" w:rsidRDefault="00F732C4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3647A5BE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5AE4702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47E274AF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F0B5" w14:textId="1FD8E06E" w:rsidR="00FF7247" w:rsidRPr="00FF7247" w:rsidRDefault="00FF7247" w:rsidP="00F7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A4CA8" w14:textId="06CD64C1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</w:tcPr>
          <w:p w14:paraId="149BC172" w14:textId="1262F8FE" w:rsidR="00FF7247" w:rsidRPr="00482622" w:rsidRDefault="00F732C4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3658E1EB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DFD45C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78A24CCC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F6D" w14:textId="109F04E7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CF003" w14:textId="3F8BBBA7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6DB06B65" w14:textId="42E8FF58" w:rsidR="00FF7247" w:rsidRPr="00482622" w:rsidRDefault="00F732C4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414E666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0D78F53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30B728AD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EAAD62C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79D444B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35CB4260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7519B0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0B64F90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70718089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D171B3B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A7C910E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1066BE5D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7D5B236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C227949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2B17F65E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193E426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1A45EB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42CDF419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9D3902B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44E7FBD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117FF96C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2873F64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997AEFA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25AFB351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B2089E3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A566D81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07CD479D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0B3D5DD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E205D9E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F7247" w:rsidRPr="00482622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5EF0D1CF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DB88521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AD83FB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F7247" w:rsidRPr="0081580E" w:rsidRDefault="00FF7247" w:rsidP="00FF7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1DDEF50E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512467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927543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F7247" w:rsidRPr="0081580E" w:rsidRDefault="00FF7247" w:rsidP="00FF7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62E3FA13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4D7D41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6F17DE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F7247" w:rsidRPr="00C51EF3" w:rsidRDefault="00FF7247" w:rsidP="00FF7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11002650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978F70A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0AA23D5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FF7247" w:rsidRPr="00C51EF3" w:rsidRDefault="00FF7247" w:rsidP="00FF7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48E399E1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A2D7D1F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E25C078" w:rsidR="00FF7247" w:rsidRPr="00FF7247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FF7247" w:rsidRPr="00C51EF3" w:rsidRDefault="00FF7247" w:rsidP="00FF7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F7247" w:rsidRPr="00983E9C" w:rsidRDefault="00FF7247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2C4" w:rsidRPr="00983E9C" w14:paraId="0B44BEA1" w14:textId="77777777" w:rsidTr="00586E6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8A5" w14:textId="77777777" w:rsidR="00F732C4" w:rsidRPr="00DE2EE5" w:rsidRDefault="00F732C4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6D6" w14:textId="4C92C71B" w:rsidR="00F732C4" w:rsidRPr="00DE2EE5" w:rsidRDefault="00F732C4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E6671DE" w14:textId="296B7B81" w:rsidR="00F732C4" w:rsidRDefault="00F732C4" w:rsidP="00FF72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B2B0820" w14:textId="77777777" w:rsidR="00F732C4" w:rsidRPr="00983E9C" w:rsidRDefault="00F732C4" w:rsidP="00FF7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E36921" w14:textId="77777777" w:rsidR="00F732C4" w:rsidRPr="00983E9C" w:rsidRDefault="00F732C4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F7247" w:rsidRPr="00983E9C" w:rsidRDefault="00FF7247" w:rsidP="00FF7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F7247" w:rsidRPr="00983E9C" w:rsidRDefault="00FF7247" w:rsidP="00FF7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9505D86" w:rsidR="00FF7247" w:rsidRPr="00983E9C" w:rsidRDefault="00F732C4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FF7247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F7247" w:rsidRPr="0019004B" w:rsidRDefault="00FF7247" w:rsidP="00FF72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24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F7247" w:rsidRPr="00983E9C" w:rsidRDefault="00FF7247" w:rsidP="00FF7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F7247" w:rsidRPr="00983E9C" w:rsidRDefault="00FF7247" w:rsidP="00FF72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F7247" w:rsidRPr="0019004B" w:rsidRDefault="00FF7247" w:rsidP="00FF72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F7247" w:rsidRPr="00983E9C" w:rsidRDefault="00FF7247" w:rsidP="00FF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FC5BA6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E659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97B9" w14:textId="77777777" w:rsidR="00D16875" w:rsidRDefault="00D16875">
      <w:r>
        <w:separator/>
      </w:r>
    </w:p>
    <w:p w14:paraId="06D78E45" w14:textId="77777777" w:rsidR="00D16875" w:rsidRDefault="00D16875"/>
    <w:p w14:paraId="16799C80" w14:textId="77777777" w:rsidR="00D16875" w:rsidRDefault="00D16875" w:rsidP="00A75315"/>
  </w:endnote>
  <w:endnote w:type="continuationSeparator" w:id="0">
    <w:p w14:paraId="02B4E2EB" w14:textId="77777777" w:rsidR="00D16875" w:rsidRDefault="00D16875">
      <w:r>
        <w:continuationSeparator/>
      </w:r>
    </w:p>
    <w:p w14:paraId="70720B5D" w14:textId="77777777" w:rsidR="00D16875" w:rsidRDefault="00D16875"/>
    <w:p w14:paraId="622ADF41" w14:textId="77777777" w:rsidR="00D16875" w:rsidRDefault="00D1687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5AAE06C" w:rsidR="00820E0C" w:rsidRDefault="00FD4648" w:rsidP="00414D5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51E3281" w:rsidR="00820E0C" w:rsidRDefault="00FD4648" w:rsidP="00414D5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14D5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5876" w14:textId="77777777" w:rsidR="00D16875" w:rsidRDefault="00D16875">
      <w:r>
        <w:separator/>
      </w:r>
    </w:p>
    <w:p w14:paraId="53525A1E" w14:textId="77777777" w:rsidR="00D16875" w:rsidRDefault="00D16875"/>
    <w:p w14:paraId="19581408" w14:textId="77777777" w:rsidR="00D16875" w:rsidRDefault="00D16875" w:rsidP="00A75315"/>
  </w:footnote>
  <w:footnote w:type="continuationSeparator" w:id="0">
    <w:p w14:paraId="5A00CEB6" w14:textId="77777777" w:rsidR="00D16875" w:rsidRDefault="00D16875">
      <w:r>
        <w:continuationSeparator/>
      </w:r>
    </w:p>
    <w:p w14:paraId="6C06F26F" w14:textId="77777777" w:rsidR="00D16875" w:rsidRDefault="00D16875"/>
    <w:p w14:paraId="618F6FC1" w14:textId="77777777" w:rsidR="00D16875" w:rsidRDefault="00D1687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14D5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406F7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4D52"/>
    <w:rsid w:val="00416C26"/>
    <w:rsid w:val="0042107C"/>
    <w:rsid w:val="004264AF"/>
    <w:rsid w:val="004359F9"/>
    <w:rsid w:val="004463E6"/>
    <w:rsid w:val="004464FD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6F66F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11C0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E6592"/>
    <w:rsid w:val="00A00FAE"/>
    <w:rsid w:val="00A0419C"/>
    <w:rsid w:val="00A15555"/>
    <w:rsid w:val="00A2326A"/>
    <w:rsid w:val="00A26366"/>
    <w:rsid w:val="00A309B9"/>
    <w:rsid w:val="00A34FC2"/>
    <w:rsid w:val="00A40E7B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42662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875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63E0"/>
    <w:rsid w:val="00E2726F"/>
    <w:rsid w:val="00E42CBD"/>
    <w:rsid w:val="00E50569"/>
    <w:rsid w:val="00E541D1"/>
    <w:rsid w:val="00E56C99"/>
    <w:rsid w:val="00E57456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2C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A65B-6D54-4CED-9951-2E15507C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2020-04-16T13:46:00Z</dcterms:created>
  <dcterms:modified xsi:type="dcterms:W3CDTF">2020-08-26T16:34:00Z</dcterms:modified>
</cp:coreProperties>
</file>